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DD" w:rsidRPr="00CD22DD" w:rsidRDefault="00CD22DD" w:rsidP="00CD22DD">
      <w:pPr>
        <w:shd w:val="clear" w:color="auto" w:fill="303235"/>
        <w:spacing w:before="375" w:after="225" w:line="360" w:lineRule="atLeast"/>
        <w:outlineLvl w:val="2"/>
        <w:rPr>
          <w:rFonts w:ascii="Arial" w:eastAsia="Times New Roman" w:hAnsi="Arial" w:cs="Arial"/>
          <w:color w:val="FFFFFF" w:themeColor="background1"/>
          <w:spacing w:val="8"/>
          <w:sz w:val="36"/>
          <w:szCs w:val="36"/>
        </w:rPr>
      </w:pPr>
      <w:r w:rsidRPr="00CD22DD">
        <w:rPr>
          <w:rFonts w:ascii="Arial" w:eastAsia="Times New Roman" w:hAnsi="Arial" w:cs="Arial"/>
          <w:color w:val="FFFFFF" w:themeColor="background1"/>
          <w:spacing w:val="8"/>
          <w:sz w:val="36"/>
          <w:szCs w:val="36"/>
        </w:rPr>
        <w:t>Основные технические характеристики машины дорожной разметки:</w:t>
      </w:r>
    </w:p>
    <w:tbl>
      <w:tblPr>
        <w:tblW w:w="13950" w:type="dxa"/>
        <w:shd w:val="clear" w:color="auto" w:fill="303235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"/>
        <w:gridCol w:w="10621"/>
        <w:gridCol w:w="2674"/>
      </w:tblGrid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Тип распыления краски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&amp;</w:t>
            </w:r>
            <w:proofErr w:type="spell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nbs;безвоздушный</w:t>
            </w:r>
            <w:proofErr w:type="spellEnd"/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Точность нанесения разметки в автоматическом режиме, не более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±2 мм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Скорость нанесения разметки при следующих расходах краски: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одиночная сплошная линия (ширина 55 см, 800 г/м</w:t>
            </w:r>
            <w:proofErr w:type="gram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16"/>
                <w:szCs w:val="16"/>
                <w:vertAlign w:val="superscript"/>
              </w:rPr>
              <w:t>2</w:t>
            </w:r>
            <w:proofErr w:type="gram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2,5 км/ч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двойная сплошная линия (ширина 15 см, 800 г/м</w:t>
            </w:r>
            <w:proofErr w:type="gram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16"/>
                <w:szCs w:val="16"/>
                <w:vertAlign w:val="superscript"/>
              </w:rPr>
              <w:t>2</w:t>
            </w:r>
            <w:proofErr w:type="gram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10,8 км/ч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Максимальная скорость нанесения разметки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12 км/ч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Автономный силовой блок: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двигатель (</w:t>
            </w:r>
            <w:proofErr w:type="spell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Briggs&amp;Stratton</w:t>
            </w:r>
            <w:proofErr w:type="spell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), мощностью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23 л.</w:t>
            </w:r>
            <w:proofErr w:type="gram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с</w:t>
            </w:r>
            <w:proofErr w:type="gram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.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тип топлива двигателя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АИ-92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производительность компрессора (</w:t>
            </w:r>
            <w:proofErr w:type="spell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Fini</w:t>
            </w:r>
            <w:proofErr w:type="spell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380 л/мин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Суммарная условная производительность насоса краски (</w:t>
            </w:r>
            <w:proofErr w:type="spell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Graco</w:t>
            </w:r>
            <w:proofErr w:type="spell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52 л/мин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Максимальное рабочее давление краски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130 бар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Максимальная ширина наносимой линии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95 см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Вместимость емкостей для расходных материалов: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для краски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500 кг</w:t>
            </w:r>
          </w:p>
        </w:tc>
      </w:tr>
      <w:tr w:rsidR="00CD22DD" w:rsidRPr="00CD22DD" w:rsidTr="00CD22DD"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   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 xml:space="preserve">для </w:t>
            </w:r>
            <w:proofErr w:type="spell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стеклошариков</w:t>
            </w:r>
            <w:proofErr w:type="spellEnd"/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200 кг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Тип топлива шасси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АИ 92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 xml:space="preserve">Габаритные размеры машины в рабочем положении (длина × ширина × высота), </w:t>
            </w:r>
            <w:proofErr w:type="gram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м</w:t>
            </w:r>
            <w:proofErr w:type="gram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: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7,90 × 3,51 × 2,90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 xml:space="preserve">Габаритные размеры машины в транспортном положении (длина × ширина × высота), </w:t>
            </w:r>
            <w:proofErr w:type="gramStart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м</w:t>
            </w:r>
            <w:proofErr w:type="gramEnd"/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: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5,48 × 2,10 × 2,80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Снаряженная масса машины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2800 кг</w:t>
            </w:r>
          </w:p>
        </w:tc>
      </w:tr>
      <w:tr w:rsidR="00CD22DD" w:rsidRPr="00CD22DD" w:rsidTr="00CD22DD">
        <w:tc>
          <w:tcPr>
            <w:tcW w:w="0" w:type="auto"/>
            <w:gridSpan w:val="2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Полная масса машины</w:t>
            </w:r>
          </w:p>
        </w:tc>
        <w:tc>
          <w:tcPr>
            <w:tcW w:w="0" w:type="auto"/>
            <w:shd w:val="clear" w:color="auto" w:fill="30323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D22DD" w:rsidRPr="00CD22DD" w:rsidRDefault="00CD22DD" w:rsidP="00CD22D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</w:pPr>
            <w:r w:rsidRPr="00CD22DD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3500 к</w:t>
            </w:r>
            <w:r w:rsidR="00DB6F0A">
              <w:rPr>
                <w:rFonts w:ascii="Arial" w:eastAsia="Times New Roman" w:hAnsi="Arial" w:cs="Arial"/>
                <w:color w:val="FFFFFF" w:themeColor="background1"/>
                <w:spacing w:val="8"/>
                <w:sz w:val="21"/>
                <w:szCs w:val="21"/>
              </w:rPr>
              <w:t>г</w:t>
            </w:r>
          </w:p>
        </w:tc>
      </w:tr>
    </w:tbl>
    <w:p w:rsidR="00875A8D" w:rsidRPr="00CD22DD" w:rsidRDefault="00875A8D" w:rsidP="00DB6F0A"/>
    <w:sectPr w:rsidR="00875A8D" w:rsidRPr="00CD22DD" w:rsidSect="00DB6F0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D22DD"/>
    <w:rsid w:val="00875A8D"/>
    <w:rsid w:val="0088433D"/>
    <w:rsid w:val="00CD22DD"/>
    <w:rsid w:val="00DB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33D"/>
  </w:style>
  <w:style w:type="paragraph" w:styleId="3">
    <w:name w:val="heading 3"/>
    <w:basedOn w:val="a"/>
    <w:link w:val="30"/>
    <w:uiPriority w:val="9"/>
    <w:qFormat/>
    <w:rsid w:val="00CD22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22D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6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Гараж</dc:creator>
  <cp:keywords/>
  <dc:description/>
  <cp:lastModifiedBy>1</cp:lastModifiedBy>
  <cp:revision>4</cp:revision>
  <dcterms:created xsi:type="dcterms:W3CDTF">2017-02-17T07:41:00Z</dcterms:created>
  <dcterms:modified xsi:type="dcterms:W3CDTF">2017-03-17T18:50:00Z</dcterms:modified>
</cp:coreProperties>
</file>